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C8AFE8" w14:textId="5AB50974" w:rsidR="000D1D84" w:rsidRDefault="00C50B64" w:rsidP="00C50B64">
      <w:pPr>
        <w:tabs>
          <w:tab w:val="left" w:pos="3232"/>
        </w:tabs>
        <w:jc w:val="center"/>
        <w:rPr>
          <w:b/>
          <w:bCs/>
          <w:sz w:val="40"/>
          <w:szCs w:val="40"/>
        </w:rPr>
      </w:pPr>
      <w:r>
        <w:rPr>
          <w:noProof/>
        </w:rPr>
        <w:drawing>
          <wp:inline distT="0" distB="0" distL="0" distR="0" wp14:anchorId="6E387FB4" wp14:editId="387CA936">
            <wp:extent cx="2934586" cy="2934586"/>
            <wp:effectExtent l="0" t="0" r="0" b="0"/>
            <wp:docPr id="3" name="Bilde 3" descr="ᐈ Pointing dog silhouette stock vectors, Royalty Free pointing dog  illustrations | download on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ᐈ Pointing dog silhouette stock vectors, Royalty Free pointing dog  illustrations | download on Depositphotos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464" cy="2951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6C7475" w14:textId="04378A7E" w:rsidR="000D1D84" w:rsidRPr="00C50B64" w:rsidRDefault="000D1D84" w:rsidP="000D1D84">
      <w:pPr>
        <w:jc w:val="center"/>
        <w:rPr>
          <w:b/>
          <w:bCs/>
          <w:sz w:val="40"/>
          <w:szCs w:val="40"/>
        </w:rPr>
      </w:pPr>
      <w:r w:rsidRPr="00C50B64">
        <w:rPr>
          <w:b/>
          <w:bCs/>
          <w:sz w:val="40"/>
          <w:szCs w:val="40"/>
        </w:rPr>
        <w:t xml:space="preserve">Regler </w:t>
      </w:r>
      <w:r w:rsidRPr="00C50B64">
        <w:rPr>
          <w:b/>
          <w:bCs/>
          <w:sz w:val="40"/>
          <w:szCs w:val="40"/>
        </w:rPr>
        <w:t>HUND</w:t>
      </w:r>
    </w:p>
    <w:p w14:paraId="2DDC96C1" w14:textId="77777777" w:rsidR="000D1D84" w:rsidRPr="00C50B64" w:rsidRDefault="000D1D84" w:rsidP="000D1D84">
      <w:pPr>
        <w:rPr>
          <w:sz w:val="40"/>
          <w:szCs w:val="40"/>
        </w:rPr>
      </w:pPr>
      <w:r w:rsidRPr="00C50B64">
        <w:rPr>
          <w:sz w:val="40"/>
          <w:szCs w:val="40"/>
        </w:rPr>
        <w:t>Før og under svømming:</w:t>
      </w:r>
    </w:p>
    <w:p w14:paraId="0290400F" w14:textId="06E8D6DA" w:rsidR="000D1D84" w:rsidRPr="00C50B64" w:rsidRDefault="000D1D84" w:rsidP="000D1D84">
      <w:pPr>
        <w:pStyle w:val="Listeavsnitt"/>
        <w:numPr>
          <w:ilvl w:val="0"/>
          <w:numId w:val="1"/>
        </w:numPr>
        <w:rPr>
          <w:sz w:val="40"/>
          <w:szCs w:val="40"/>
        </w:rPr>
      </w:pPr>
      <w:r w:rsidRPr="00C50B64">
        <w:rPr>
          <w:sz w:val="40"/>
          <w:szCs w:val="40"/>
        </w:rPr>
        <w:t xml:space="preserve">Alle </w:t>
      </w:r>
      <w:r w:rsidRPr="00C50B64">
        <w:rPr>
          <w:sz w:val="40"/>
          <w:szCs w:val="40"/>
        </w:rPr>
        <w:t xml:space="preserve">hunder </w:t>
      </w:r>
      <w:r w:rsidRPr="00C50B64">
        <w:rPr>
          <w:sz w:val="40"/>
          <w:szCs w:val="40"/>
        </w:rPr>
        <w:t xml:space="preserve">skal </w:t>
      </w:r>
      <w:r w:rsidRPr="00C50B64">
        <w:rPr>
          <w:color w:val="FF0000"/>
          <w:sz w:val="40"/>
          <w:szCs w:val="40"/>
        </w:rPr>
        <w:t xml:space="preserve">vaskes grundig </w:t>
      </w:r>
      <w:r w:rsidRPr="00C50B64">
        <w:rPr>
          <w:color w:val="FF0000"/>
          <w:sz w:val="40"/>
          <w:szCs w:val="40"/>
        </w:rPr>
        <w:t xml:space="preserve">før </w:t>
      </w:r>
      <w:r w:rsidRPr="00C50B64">
        <w:rPr>
          <w:sz w:val="40"/>
          <w:szCs w:val="40"/>
        </w:rPr>
        <w:t xml:space="preserve">de går i vannet og </w:t>
      </w:r>
      <w:r w:rsidRPr="00C50B64">
        <w:rPr>
          <w:color w:val="FF0000"/>
          <w:sz w:val="40"/>
          <w:szCs w:val="40"/>
        </w:rPr>
        <w:t xml:space="preserve">hunder i røyt skal gres </w:t>
      </w:r>
      <w:r w:rsidRPr="00C50B64">
        <w:rPr>
          <w:sz w:val="40"/>
          <w:szCs w:val="40"/>
        </w:rPr>
        <w:t>før de kommer i hallen.</w:t>
      </w:r>
    </w:p>
    <w:p w14:paraId="5FA18873" w14:textId="77777777" w:rsidR="000D1D84" w:rsidRPr="00C50B64" w:rsidRDefault="000D1D84" w:rsidP="000D1D84">
      <w:pPr>
        <w:pStyle w:val="Listeavsnitt"/>
        <w:numPr>
          <w:ilvl w:val="0"/>
          <w:numId w:val="1"/>
        </w:numPr>
        <w:rPr>
          <w:sz w:val="40"/>
          <w:szCs w:val="40"/>
        </w:rPr>
      </w:pPr>
      <w:r w:rsidRPr="00C50B64">
        <w:rPr>
          <w:sz w:val="40"/>
          <w:szCs w:val="40"/>
        </w:rPr>
        <w:t xml:space="preserve">Det er ikke tillatt å fôre/gi </w:t>
      </w:r>
      <w:r w:rsidRPr="00C50B64">
        <w:rPr>
          <w:sz w:val="40"/>
          <w:szCs w:val="40"/>
        </w:rPr>
        <w:t xml:space="preserve">godbiter inne i hallen. </w:t>
      </w:r>
    </w:p>
    <w:p w14:paraId="72F64009" w14:textId="25052325" w:rsidR="000D1D84" w:rsidRPr="00C50B64" w:rsidRDefault="000D1D84" w:rsidP="000D1D84">
      <w:pPr>
        <w:pStyle w:val="Listeavsnitt"/>
        <w:numPr>
          <w:ilvl w:val="0"/>
          <w:numId w:val="1"/>
        </w:numPr>
        <w:rPr>
          <w:sz w:val="40"/>
          <w:szCs w:val="40"/>
        </w:rPr>
      </w:pPr>
      <w:r w:rsidRPr="00C50B64">
        <w:rPr>
          <w:sz w:val="40"/>
          <w:szCs w:val="40"/>
        </w:rPr>
        <w:t xml:space="preserve">Det er kun tillatt å bruke </w:t>
      </w:r>
      <w:r w:rsidRPr="00C50B64">
        <w:rPr>
          <w:color w:val="FF0000"/>
          <w:sz w:val="40"/>
          <w:szCs w:val="40"/>
        </w:rPr>
        <w:t>hundeleker som flyter</w:t>
      </w:r>
      <w:r w:rsidRPr="00C50B64">
        <w:rPr>
          <w:sz w:val="40"/>
          <w:szCs w:val="40"/>
        </w:rPr>
        <w:t>. Tennisballer eller andre leker som kan punkteres er ikke regnet som flyteleke.</w:t>
      </w:r>
      <w:r w:rsidR="00EB09F3">
        <w:rPr>
          <w:sz w:val="40"/>
          <w:szCs w:val="40"/>
        </w:rPr>
        <w:t xml:space="preserve"> Leker som synker i bassenget kan medføre tetting og stans av anlegget.</w:t>
      </w:r>
    </w:p>
    <w:p w14:paraId="6C038923" w14:textId="6B113098" w:rsidR="000D1D84" w:rsidRPr="00C50B64" w:rsidRDefault="000D1D84" w:rsidP="000D1D84">
      <w:pPr>
        <w:pStyle w:val="Listeavsnitt"/>
        <w:numPr>
          <w:ilvl w:val="0"/>
          <w:numId w:val="1"/>
        </w:numPr>
        <w:rPr>
          <w:sz w:val="40"/>
          <w:szCs w:val="40"/>
        </w:rPr>
      </w:pPr>
      <w:r w:rsidRPr="00C50B64">
        <w:rPr>
          <w:color w:val="FF0000"/>
          <w:sz w:val="40"/>
          <w:szCs w:val="40"/>
        </w:rPr>
        <w:t xml:space="preserve">Fjern </w:t>
      </w:r>
      <w:r w:rsidRPr="00C50B64">
        <w:rPr>
          <w:color w:val="FF0000"/>
          <w:sz w:val="40"/>
          <w:szCs w:val="40"/>
        </w:rPr>
        <w:t xml:space="preserve">hundemøkk </w:t>
      </w:r>
      <w:r w:rsidRPr="00C50B64">
        <w:rPr>
          <w:sz w:val="40"/>
          <w:szCs w:val="40"/>
        </w:rPr>
        <w:t>– bruk gjerne greip og kast i trillebår så sparer vi plast.</w:t>
      </w:r>
    </w:p>
    <w:p w14:paraId="0D8224D8" w14:textId="3EB9D321" w:rsidR="000D1D84" w:rsidRPr="00C50B64" w:rsidRDefault="000D1D84" w:rsidP="000D1D84">
      <w:pPr>
        <w:pStyle w:val="Listeavsnitt"/>
        <w:numPr>
          <w:ilvl w:val="0"/>
          <w:numId w:val="1"/>
        </w:numPr>
        <w:rPr>
          <w:sz w:val="40"/>
          <w:szCs w:val="40"/>
        </w:rPr>
      </w:pPr>
      <w:r w:rsidRPr="00C50B64">
        <w:rPr>
          <w:sz w:val="40"/>
          <w:szCs w:val="40"/>
        </w:rPr>
        <w:t>Hunder som ikke er i</w:t>
      </w:r>
      <w:r w:rsidR="00C50B64" w:rsidRPr="00C50B64">
        <w:rPr>
          <w:sz w:val="40"/>
          <w:szCs w:val="40"/>
        </w:rPr>
        <w:t xml:space="preserve"> vannet</w:t>
      </w:r>
      <w:r w:rsidR="00C50B64">
        <w:rPr>
          <w:sz w:val="40"/>
          <w:szCs w:val="40"/>
        </w:rPr>
        <w:t>,</w:t>
      </w:r>
      <w:r w:rsidRPr="00C50B64">
        <w:rPr>
          <w:sz w:val="40"/>
          <w:szCs w:val="40"/>
        </w:rPr>
        <w:t xml:space="preserve"> </w:t>
      </w:r>
      <w:r w:rsidRPr="00C50B64">
        <w:rPr>
          <w:color w:val="FF0000"/>
          <w:sz w:val="40"/>
          <w:szCs w:val="40"/>
        </w:rPr>
        <w:t>skal være i bånd</w:t>
      </w:r>
      <w:r w:rsidRPr="00C50B64">
        <w:rPr>
          <w:sz w:val="40"/>
          <w:szCs w:val="40"/>
        </w:rPr>
        <w:t xml:space="preserve">. </w:t>
      </w:r>
    </w:p>
    <w:p w14:paraId="5EB0FBD3" w14:textId="60F05A56" w:rsidR="000D1D84" w:rsidRPr="00C50B64" w:rsidRDefault="000D1D84" w:rsidP="000D1D84">
      <w:pPr>
        <w:pStyle w:val="Listeavsnitt"/>
        <w:numPr>
          <w:ilvl w:val="0"/>
          <w:numId w:val="1"/>
        </w:numPr>
        <w:rPr>
          <w:sz w:val="40"/>
          <w:szCs w:val="40"/>
        </w:rPr>
      </w:pPr>
      <w:r w:rsidRPr="00C50B64">
        <w:rPr>
          <w:color w:val="FF0000"/>
          <w:sz w:val="40"/>
          <w:szCs w:val="40"/>
        </w:rPr>
        <w:t>Pass på tiden</w:t>
      </w:r>
      <w:r w:rsidRPr="00C50B64">
        <w:rPr>
          <w:sz w:val="40"/>
          <w:szCs w:val="40"/>
        </w:rPr>
        <w:t>, det kommer noen etter deg.</w:t>
      </w:r>
    </w:p>
    <w:p w14:paraId="46B9AE16" w14:textId="77777777" w:rsidR="000D1D84" w:rsidRPr="00C50B64" w:rsidRDefault="000D1D84" w:rsidP="000D1D84">
      <w:pPr>
        <w:rPr>
          <w:sz w:val="40"/>
          <w:szCs w:val="40"/>
        </w:rPr>
      </w:pPr>
      <w:r w:rsidRPr="00C50B64">
        <w:rPr>
          <w:sz w:val="40"/>
          <w:szCs w:val="40"/>
        </w:rPr>
        <w:t>Etter svømming:</w:t>
      </w:r>
    </w:p>
    <w:p w14:paraId="5C585310" w14:textId="77777777" w:rsidR="000D1D84" w:rsidRPr="00C50B64" w:rsidRDefault="000D1D84" w:rsidP="000D1D84">
      <w:pPr>
        <w:pStyle w:val="Listeavsnitt"/>
        <w:numPr>
          <w:ilvl w:val="0"/>
          <w:numId w:val="1"/>
        </w:numPr>
        <w:rPr>
          <w:sz w:val="40"/>
          <w:szCs w:val="40"/>
        </w:rPr>
      </w:pPr>
      <w:r w:rsidRPr="00C50B64">
        <w:rPr>
          <w:color w:val="FF0000"/>
          <w:sz w:val="40"/>
          <w:szCs w:val="40"/>
        </w:rPr>
        <w:t xml:space="preserve">Svabre gulvene grundig </w:t>
      </w:r>
      <w:r w:rsidRPr="00C50B64">
        <w:rPr>
          <w:sz w:val="40"/>
          <w:szCs w:val="40"/>
        </w:rPr>
        <w:t>etter økten.</w:t>
      </w:r>
    </w:p>
    <w:p w14:paraId="43777B2F" w14:textId="77777777" w:rsidR="000D1D84" w:rsidRPr="00C50B64" w:rsidRDefault="000D1D84" w:rsidP="000D1D84">
      <w:pPr>
        <w:pStyle w:val="Listeavsnitt"/>
        <w:numPr>
          <w:ilvl w:val="0"/>
          <w:numId w:val="1"/>
        </w:numPr>
        <w:rPr>
          <w:sz w:val="40"/>
          <w:szCs w:val="40"/>
        </w:rPr>
      </w:pPr>
      <w:r w:rsidRPr="00C50B64">
        <w:rPr>
          <w:sz w:val="40"/>
          <w:szCs w:val="40"/>
        </w:rPr>
        <w:t>Meld fra hvis utstyr blir ødelagt og</w:t>
      </w:r>
      <w:r w:rsidRPr="00C50B64">
        <w:rPr>
          <w:color w:val="FF0000"/>
          <w:sz w:val="40"/>
          <w:szCs w:val="40"/>
        </w:rPr>
        <w:t xml:space="preserve"> sett alt tilbake på anvist plass</w:t>
      </w:r>
      <w:r w:rsidRPr="00C50B64">
        <w:rPr>
          <w:sz w:val="40"/>
          <w:szCs w:val="40"/>
        </w:rPr>
        <w:t>.</w:t>
      </w:r>
    </w:p>
    <w:p w14:paraId="5120578B" w14:textId="77777777" w:rsidR="004779C4" w:rsidRDefault="00EB09F3"/>
    <w:sectPr w:rsidR="004779C4" w:rsidSect="00C50B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17134B"/>
    <w:multiLevelType w:val="hybridMultilevel"/>
    <w:tmpl w:val="D4BE1F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D84"/>
    <w:rsid w:val="000D1D84"/>
    <w:rsid w:val="00C2338C"/>
    <w:rsid w:val="00C50B64"/>
    <w:rsid w:val="00EA0D89"/>
    <w:rsid w:val="00EB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CB11E"/>
  <w15:chartTrackingRefBased/>
  <w15:docId w15:val="{9EC9D92D-9AD0-4E50-8974-5818FBAEE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D8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D1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108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Agdestein</dc:creator>
  <cp:keywords/>
  <dc:description/>
  <cp:lastModifiedBy>Caroline Agdestein</cp:lastModifiedBy>
  <cp:revision>1</cp:revision>
  <dcterms:created xsi:type="dcterms:W3CDTF">2021-01-03T00:33:00Z</dcterms:created>
  <dcterms:modified xsi:type="dcterms:W3CDTF">2021-01-03T01:12:00Z</dcterms:modified>
</cp:coreProperties>
</file>